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AE95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noProof/>
          <w:color w:val="000000"/>
          <w:kern w:val="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C66901" wp14:editId="6CB6F2C6">
                <wp:simplePos x="0" y="0"/>
                <wp:positionH relativeFrom="margin">
                  <wp:posOffset>3759834</wp:posOffset>
                </wp:positionH>
                <wp:positionV relativeFrom="line">
                  <wp:posOffset>192404</wp:posOffset>
                </wp:positionV>
                <wp:extent cx="2799080" cy="195314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195314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074952F" w14:textId="77777777" w:rsidR="00DF612A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rPr>
                                <w:rFonts w:eastAsia="Times New Roman"/>
                                <w:color w:val="000000"/>
                                <w:kern w:val="1"/>
                                <w:sz w:val="20"/>
                                <w:szCs w:val="20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VIAGGI:</w:t>
                            </w:r>
                          </w:p>
                          <w:p w14:paraId="738C26F4" w14:textId="77777777" w:rsidR="00DF612A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jc w:val="both"/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BF5AA5" w14:textId="77777777" w:rsidR="00DF612A" w:rsidRPr="00C56FC4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jc w:val="both"/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6FC4">
                              <w:rPr>
                                <w:rFonts w:cs="Arial Unicode MS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Via </w:t>
                            </w:r>
                            <w:proofErr w:type="spellStart"/>
                            <w:r w:rsidRPr="00C56FC4">
                              <w:rPr>
                                <w:rFonts w:cs="Arial Unicode MS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xxxxxxx</w:t>
                            </w:r>
                            <w:proofErr w:type="spellEnd"/>
                            <w:r w:rsidRPr="00C56FC4">
                              <w:rPr>
                                <w:rFonts w:cs="Arial Unicode MS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xx/a CAP:000000 </w:t>
                            </w:r>
                            <w:r w:rsidRPr="00C56FC4"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56FC4">
                              <w:rPr>
                                <w:rFonts w:cs="Arial Unicode MS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Santa Giustina (BL)</w:t>
                            </w:r>
                            <w:r w:rsidRPr="00C56FC4"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62055D75" w14:textId="77777777" w:rsidR="00DF612A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jc w:val="both"/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t.+39 0000000000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02DF3277" w14:textId="77777777" w:rsidR="00DF612A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jc w:val="both"/>
                              <w:rPr>
                                <w:rFonts w:eastAsia="Times New Roman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mail:  </w:t>
                            </w:r>
                          </w:p>
                          <w:p w14:paraId="479FB45B" w14:textId="77777777" w:rsidR="00DF612A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</w:pPr>
                          </w:p>
                        </w:txbxContent>
                      </wps:txbx>
                      <wps:bodyPr wrap="square" lIns="3175" tIns="3175" rIns="3175" bIns="3175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669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96.05pt;margin-top:15.15pt;width:220.4pt;height:153.8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" fillcolor="#ffc" strokeweight=".5pt">
                <v:stroke joinstyle="round"/>
                <v:textbox inset=".25pt,.25pt,.25pt,.25pt">
                  <w:txbxContent>
                    <w:p w14:paraId="6074952F" w14:textId="77777777" w:rsidR="00DF612A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rPr>
                          <w:rFonts w:eastAsia="Times New Roman"/>
                          <w:color w:val="000000"/>
                          <w:kern w:val="1"/>
                          <w:sz w:val="20"/>
                          <w:szCs w:val="20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xxxxxxxxxx VIAGGI:</w:t>
                      </w:r>
                    </w:p>
                    <w:p w14:paraId="738C26F4" w14:textId="77777777" w:rsidR="00DF612A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jc w:val="both"/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BF5AA5" w14:textId="77777777" w:rsidR="00DF612A" w:rsidRPr="00C56FC4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jc w:val="both"/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6FC4">
                        <w:rPr>
                          <w:rFonts w:cs="Arial Unicode MS"/>
                          <w:color w:val="000000"/>
                          <w:kern w:val="1"/>
                          <w:sz w:val="28"/>
                          <w:szCs w:val="28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Via xxxxxxx, xx/a CAP:000000 </w:t>
                      </w:r>
                      <w:r w:rsidRPr="00C56FC4"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56FC4">
                        <w:rPr>
                          <w:rFonts w:cs="Arial Unicode MS"/>
                          <w:color w:val="000000"/>
                          <w:kern w:val="1"/>
                          <w:sz w:val="28"/>
                          <w:szCs w:val="28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Santa Giustina (BL)</w:t>
                      </w:r>
                      <w:r w:rsidRPr="00C56FC4"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62055D75" w14:textId="77777777" w:rsidR="00DF612A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jc w:val="both"/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 Unicode MS"/>
                          <w:color w:val="000000"/>
                          <w:kern w:val="1"/>
                          <w:sz w:val="28"/>
                          <w:szCs w:val="28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t.+39 0000000000 </w:t>
                      </w:r>
                      <w:r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02DF3277" w14:textId="77777777" w:rsidR="00DF612A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jc w:val="both"/>
                        <w:rPr>
                          <w:rFonts w:eastAsia="Times New Roman"/>
                          <w:color w:val="000000"/>
                          <w:kern w:val="1"/>
                          <w:sz w:val="28"/>
                          <w:szCs w:val="28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 Unicode MS"/>
                          <w:color w:val="000000"/>
                          <w:kern w:val="1"/>
                          <w:sz w:val="28"/>
                          <w:szCs w:val="28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mail:  </w:t>
                      </w:r>
                    </w:p>
                    <w:p w14:paraId="479FB45B" w14:textId="77777777" w:rsidR="00DF612A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3197DE5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3FF8605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CC540C4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652559B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FAAC9D7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60E0F39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46B00E9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eastAsia="Times New Roman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80EA037" w14:textId="77777777" w:rsidR="00DF612A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Times New Roman" w:eastAsia="Times New Roman" w:hAnsi="Times New Roman" w:cs="Times New Roman"/>
          <w:b/>
          <w:bCs/>
          <w:kern w:val="1"/>
          <w:u w:color="000000"/>
        </w:rPr>
      </w:pPr>
    </w:p>
    <w:p w14:paraId="14255951" w14:textId="77777777" w:rsidR="00DF612A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Times New Roman" w:eastAsia="Times New Roman" w:hAnsi="Times New Roman" w:cs="Times New Roman"/>
          <w:b/>
          <w:bCs/>
          <w:kern w:val="1"/>
          <w:u w:color="000000"/>
        </w:rPr>
      </w:pPr>
    </w:p>
    <w:p w14:paraId="77E02B26" w14:textId="77777777" w:rsidR="00DF612A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Times New Roman" w:eastAsia="Times New Roman" w:hAnsi="Times New Roman" w:cs="Times New Roman"/>
          <w:b/>
          <w:bCs/>
          <w:kern w:val="1"/>
          <w:u w:color="000000"/>
        </w:rPr>
      </w:pPr>
    </w:p>
    <w:p w14:paraId="6DE44FE1" w14:textId="77777777" w:rsidR="00DF612A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Times New Roman" w:eastAsia="Times New Roman" w:hAnsi="Times New Roman" w:cs="Times New Roman"/>
          <w:b/>
          <w:bCs/>
          <w:kern w:val="1"/>
          <w:u w:color="000000"/>
        </w:rPr>
      </w:pPr>
    </w:p>
    <w:p w14:paraId="6AD96D56" w14:textId="6219F71E" w:rsidR="00DF612A" w:rsidRDefault="00DF612A" w:rsidP="00DF612A">
      <w:pPr>
        <w:pStyle w:val="Didefault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b/>
          <w:bCs/>
          <w:i/>
          <w:iCs/>
          <w:kern w:val="1"/>
          <w:u w:color="000000"/>
        </w:rPr>
      </w:pPr>
      <w:r>
        <w:rPr>
          <w:b/>
          <w:bCs/>
          <w:i/>
          <w:iCs/>
          <w:kern w:val="1"/>
          <w:u w:color="000000"/>
        </w:rPr>
        <w:t>PACCHETTO</w:t>
      </w:r>
      <w:r w:rsidR="00C56FC4">
        <w:rPr>
          <w:b/>
          <w:bCs/>
          <w:i/>
          <w:iCs/>
          <w:kern w:val="1"/>
          <w:u w:color="000000"/>
        </w:rPr>
        <w:t xml:space="preserve"> (numero giorni) </w:t>
      </w:r>
      <w:r>
        <w:rPr>
          <w:b/>
          <w:bCs/>
          <w:i/>
          <w:iCs/>
          <w:kern w:val="1"/>
          <w:u w:color="000000"/>
        </w:rPr>
        <w:t>GIORNI,</w:t>
      </w:r>
      <w:r w:rsidR="00F2342B">
        <w:rPr>
          <w:b/>
          <w:bCs/>
          <w:i/>
          <w:iCs/>
          <w:kern w:val="1"/>
          <w:u w:color="000000"/>
        </w:rPr>
        <w:t xml:space="preserve"> 1</w:t>
      </w:r>
      <w:r>
        <w:rPr>
          <w:b/>
          <w:bCs/>
          <w:i/>
          <w:iCs/>
          <w:kern w:val="1"/>
          <w:u w:color="000000"/>
        </w:rPr>
        <w:t xml:space="preserve"> </w:t>
      </w:r>
      <w:r w:rsidR="00F2342B">
        <w:rPr>
          <w:b/>
          <w:bCs/>
          <w:i/>
          <w:iCs/>
          <w:kern w:val="1"/>
          <w:u w:color="000000"/>
        </w:rPr>
        <w:t>–</w:t>
      </w:r>
      <w:r>
        <w:rPr>
          <w:b/>
          <w:bCs/>
          <w:i/>
          <w:iCs/>
          <w:kern w:val="1"/>
          <w:u w:color="000000"/>
        </w:rPr>
        <w:t xml:space="preserve"> </w:t>
      </w:r>
      <w:r w:rsidR="00F2342B">
        <w:rPr>
          <w:b/>
          <w:bCs/>
          <w:i/>
          <w:iCs/>
          <w:kern w:val="1"/>
          <w:u w:color="000000"/>
        </w:rPr>
        <w:t xml:space="preserve">5 </w:t>
      </w:r>
      <w:r>
        <w:rPr>
          <w:b/>
          <w:bCs/>
          <w:i/>
          <w:iCs/>
          <w:kern w:val="1"/>
          <w:u w:color="000000"/>
        </w:rPr>
        <w:t>Novembre 202</w:t>
      </w:r>
      <w:r w:rsidR="00C56FC4">
        <w:rPr>
          <w:b/>
          <w:bCs/>
          <w:i/>
          <w:iCs/>
          <w:kern w:val="1"/>
          <w:u w:color="000000"/>
        </w:rPr>
        <w:t>3</w:t>
      </w:r>
    </w:p>
    <w:p w14:paraId="32446D29" w14:textId="77777777" w:rsidR="00DF612A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b/>
          <w:bCs/>
          <w:i/>
          <w:iCs/>
          <w:kern w:val="1"/>
          <w:u w:color="000000"/>
        </w:rPr>
      </w:pPr>
    </w:p>
    <w:p w14:paraId="061C8D8C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Helvetica Neue" w:eastAsia="Helvetica Neue" w:hAnsi="Helvetica Neue" w:cs="Helvetica Neue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b/>
          <w:bCs/>
          <w:i/>
          <w:i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PROGRAMMA</w:t>
      </w:r>
      <w:r>
        <w:rPr>
          <w:rFonts w:ascii="Helvetica Neue" w:hAnsi="Helvetica Neue" w:cs="Arial Unicode MS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06EEA8F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Helvetica Neue" w:eastAsia="Helvetica Neue" w:hAnsi="Helvetica Neue" w:cs="Helvetica Neue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Ritrovo dei Signori Partecipanti ad ora e luogo da stabilire. Sistemazione in pullman e partenza per Vicenza, Padova, Rovigo. Arrivo a FERRARA, considerata la capitale di varie eccellenze </w:t>
      </w:r>
      <w:proofErr w:type="spellStart"/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eno</w:t>
      </w:r>
      <w:proofErr w:type="spellEnd"/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gastronomiche italiane. La manifestazione si propone come la </w:t>
      </w:r>
      <w:proofErr w:type="spellStart"/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piu</w:t>
      </w:r>
      <w:proofErr w:type="spellEnd"/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̀ importante vetrina nazionale ed internazionale per far conoscere le tradizioni, la storia e le produzioni tipiche del territorio ferrarese e di molti altri prodotti. Nelle piazze del centro storico di Ferrara mercatini tipici dei produttori oltre a Show Cooking, Illustri Ospiti, Tour </w:t>
      </w:r>
      <w:proofErr w:type="spellStart"/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Eno</w:t>
      </w:r>
      <w:proofErr w:type="spellEnd"/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Gastronomici coinvolgendo un selezionato numero di attività locali e la realizzazione di un Guinness World Record con la Sfoglia più lunga al mondo</w:t>
      </w:r>
      <w:r w:rsidRPr="00C56FC4"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Sarà inoltre l'occasione per conoscere </w:t>
      </w:r>
      <w:r w:rsidRPr="00C56FC4"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Ferrara</w:t>
      </w:r>
      <w:r>
        <w:rPr>
          <w:rFonts w:ascii="Helvetica Neue" w:hAnsi="Helvetica Neue" w:cs="Arial Unicode MS"/>
          <w:color w:val="000000"/>
          <w:kern w:val="1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famosa per il suo elegante centro storico, i suoi monumenti, la musica di cui è culla da secoli. Pranzo libero. Nel pomeriggio breve giro della città con il ns. accompagnatore. Rientro in serata. </w:t>
      </w:r>
    </w:p>
    <w:p w14:paraId="0A293A5B" w14:textId="77777777" w:rsidR="00DF612A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Helvetica Neue" w:eastAsia="Helvetica Neue" w:hAnsi="Helvetica Neue" w:cs="Helvetica Neue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quota di partecipazione comprende: * viaggio in pullman gran turismo, * ns. accompagnatore, * Assicurazione.</w:t>
      </w:r>
    </w:p>
    <w:p w14:paraId="6AB076B2" w14:textId="77777777" w:rsidR="00DF612A" w:rsidRPr="00C56FC4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lang w:val="it-IT"/>
        </w:rPr>
      </w:pPr>
      <w:r>
        <w:rPr>
          <w:rFonts w:ascii="Helvetica Neue" w:hAnsi="Helvetica Neue" w:cs="Arial Unicode MS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quota non comprende: il pranzo e tutto quello non espressamente menzionato alla voce "La quota di partecipazione comprende". </w:t>
      </w:r>
    </w:p>
    <w:p w14:paraId="5EAD07D7" w14:textId="77777777" w:rsidR="002F5CD0" w:rsidRPr="00C56FC4" w:rsidRDefault="00F2342B">
      <w:pPr>
        <w:rPr>
          <w:lang w:val="it-IT"/>
        </w:rPr>
      </w:pPr>
    </w:p>
    <w:sectPr w:rsidR="002F5CD0" w:rsidRPr="00C56FC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B73C" w14:textId="77777777" w:rsidR="00A612BD" w:rsidRDefault="00A612BD" w:rsidP="00DF612A">
      <w:r>
        <w:separator/>
      </w:r>
    </w:p>
  </w:endnote>
  <w:endnote w:type="continuationSeparator" w:id="0">
    <w:p w14:paraId="76812F5A" w14:textId="77777777" w:rsidR="00A612BD" w:rsidRDefault="00A612BD" w:rsidP="00D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D2D0" w14:textId="1244E09E" w:rsidR="00DF612A" w:rsidRDefault="00DF612A" w:rsidP="00DF612A">
    <w:pPr>
      <w:pStyle w:val="Pidipagina"/>
      <w:jc w:val="center"/>
    </w:pPr>
    <w:r>
      <w:rPr>
        <w:noProof/>
      </w:rPr>
      <w:drawing>
        <wp:inline distT="0" distB="0" distL="0" distR="0" wp14:anchorId="022B1438" wp14:editId="49B36A81">
          <wp:extent cx="1124132" cy="59953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SGP orizzontale COLOR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132" cy="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7D43FCE" w14:textId="77777777" w:rsidR="00DF612A" w:rsidRDefault="00DF61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3D56" w14:textId="77777777" w:rsidR="00A612BD" w:rsidRDefault="00A612BD" w:rsidP="00DF612A">
      <w:r>
        <w:separator/>
      </w:r>
    </w:p>
  </w:footnote>
  <w:footnote w:type="continuationSeparator" w:id="0">
    <w:p w14:paraId="48F9E585" w14:textId="77777777" w:rsidR="00A612BD" w:rsidRDefault="00A612BD" w:rsidP="00DF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1365" w14:textId="77777777" w:rsidR="00DF612A" w:rsidRDefault="00DF612A" w:rsidP="00DF612A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b/>
        <w:bCs/>
      </w:rPr>
    </w:pPr>
    <w:r>
      <w:rPr>
        <w:noProof/>
      </w:rPr>
      <w:drawing>
        <wp:inline distT="0" distB="0" distL="0" distR="0" wp14:anchorId="57DE8D26" wp14:editId="0FD9D1E9">
          <wp:extent cx="1626208" cy="8170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| Ferrara Food Festiva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208" cy="8170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EFB040E" w14:textId="0800E984" w:rsidR="00DF612A" w:rsidRDefault="00DF612A" w:rsidP="00DF612A">
    <w:pPr>
      <w:pStyle w:val="Intestazioneepidipagina"/>
      <w:tabs>
        <w:tab w:val="clear" w:pos="9020"/>
        <w:tab w:val="center" w:pos="4819"/>
        <w:tab w:val="right" w:pos="9638"/>
      </w:tabs>
    </w:pPr>
    <w:r>
      <w:rPr>
        <w:b/>
        <w:bCs/>
      </w:rPr>
      <w:t>PROPOSTA PACCHETTO</w:t>
    </w:r>
  </w:p>
  <w:p w14:paraId="08E0BF78" w14:textId="3ED773F6" w:rsidR="00DF612A" w:rsidRDefault="00DF612A" w:rsidP="00DF612A">
    <w:pPr>
      <w:pStyle w:val="Intestazione"/>
      <w:jc w:val="center"/>
    </w:pPr>
  </w:p>
  <w:p w14:paraId="6C1C0129" w14:textId="77777777" w:rsidR="00DF612A" w:rsidRDefault="00DF61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2A"/>
    <w:rsid w:val="0086161F"/>
    <w:rsid w:val="009F7FDB"/>
    <w:rsid w:val="00A612BD"/>
    <w:rsid w:val="00C14800"/>
    <w:rsid w:val="00C56FC4"/>
    <w:rsid w:val="00DF612A"/>
    <w:rsid w:val="00F2342B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18A9"/>
  <w15:chartTrackingRefBased/>
  <w15:docId w15:val="{7BFE0CCF-84A4-4AAB-907B-E24F6366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12A"/>
  </w:style>
  <w:style w:type="paragraph" w:styleId="Pidipagina">
    <w:name w:val="footer"/>
    <w:basedOn w:val="Normale"/>
    <w:link w:val="PidipaginaCarattere"/>
    <w:uiPriority w:val="99"/>
    <w:unhideWhenUsed/>
    <w:rsid w:val="00DF6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12A"/>
  </w:style>
  <w:style w:type="paragraph" w:customStyle="1" w:styleId="Intestazioneepidipagina">
    <w:name w:val="Intestazione e piè di pagina"/>
    <w:rsid w:val="00DF612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DF612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Braghiroli</dc:creator>
  <cp:keywords/>
  <dc:description/>
  <cp:lastModifiedBy>Stefano Pellicciardi</cp:lastModifiedBy>
  <cp:revision>4</cp:revision>
  <dcterms:created xsi:type="dcterms:W3CDTF">2022-02-04T09:22:00Z</dcterms:created>
  <dcterms:modified xsi:type="dcterms:W3CDTF">2023-01-31T10:14:00Z</dcterms:modified>
</cp:coreProperties>
</file>